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932C82" w:rsidTr="00CF037F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C82" w:rsidRDefault="00932C82" w:rsidP="00CF037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932C82" w:rsidTr="00CF037F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2C82" w:rsidRDefault="00932C82" w:rsidP="00CF037F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4AAAED4" wp14:editId="4301B695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3C65B7B" wp14:editId="5BB03FFE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C82" w:rsidRDefault="00932C82" w:rsidP="00CF037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932C82" w:rsidRPr="006355F5" w:rsidRDefault="00932C82" w:rsidP="00CF037F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932C82" w:rsidRDefault="00932C82" w:rsidP="00CF037F">
                  <w:pPr>
                    <w:pStyle w:val="ConsPlusTitle"/>
                    <w:jc w:val="center"/>
                  </w:pPr>
                </w:p>
                <w:p w:rsidR="00932C82" w:rsidRPr="00A037AE" w:rsidRDefault="00932C82" w:rsidP="00CF037F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932C82" w:rsidRPr="00A037AE" w:rsidRDefault="00932C82" w:rsidP="00CF037F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932C82" w:rsidRPr="00A037AE" w:rsidRDefault="00932C82" w:rsidP="00CF037F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26</w:t>
                  </w:r>
                </w:p>
                <w:p w:rsidR="00932C82" w:rsidRPr="0080747D" w:rsidRDefault="00932C82" w:rsidP="00CF037F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932C82" w:rsidRPr="00984EC2" w:rsidRDefault="00932C82" w:rsidP="00932C82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>Разъяснения Минтруда: совместительство</w:t>
                  </w:r>
                  <w:bookmarkStart w:id="0" w:name="_GoBack"/>
                  <w:bookmarkEnd w:id="0"/>
                </w:p>
              </w:tc>
            </w:tr>
          </w:tbl>
          <w:p w:rsidR="00932C82" w:rsidRDefault="00932C82" w:rsidP="00CF037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32C82" w:rsidTr="00CF037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C82" w:rsidRDefault="00932C82" w:rsidP="00CF037F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</w:p>
          <w:p w:rsidR="00932C82" w:rsidRDefault="00932C82" w:rsidP="00932C82">
            <w:pPr>
              <w:pStyle w:val="s74"/>
              <w:shd w:val="clear" w:color="auto" w:fill="F0E9D3"/>
              <w:spacing w:before="240" w:beforeAutospacing="0" w:after="240" w:afterAutospacing="0"/>
              <w:jc w:val="both"/>
              <w:rPr>
                <w:color w:val="464C55"/>
                <w:sz w:val="23"/>
                <w:szCs w:val="23"/>
              </w:rPr>
            </w:pPr>
            <w:r>
              <w:rPr>
                <w:rStyle w:val="s10"/>
                <w:b/>
                <w:bCs/>
                <w:color w:val="464C55"/>
                <w:sz w:val="23"/>
                <w:szCs w:val="23"/>
              </w:rPr>
              <w:t>Сотрудник может работать не более 4 часов в день по каждому трудовому договору о работе по совместительству</w:t>
            </w:r>
          </w:p>
          <w:p w:rsidR="00932C82" w:rsidRDefault="00932C82" w:rsidP="00932C82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hyperlink r:id="rId7" w:anchor="/document/406987886/entry/0" w:history="1">
              <w:r>
                <w:rPr>
                  <w:rStyle w:val="a4"/>
                  <w:color w:val="3272C0"/>
                  <w:sz w:val="23"/>
                  <w:szCs w:val="23"/>
                </w:rPr>
                <w:t>Письмо Минтруда РФ от 10.03.2023 N 14-6/В-245</w:t>
              </w:r>
            </w:hyperlink>
          </w:p>
          <w:p w:rsidR="00932C82" w:rsidRDefault="00932C82" w:rsidP="00932C82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В Минтруде напомнили о том, что нормативные правовые акты не содержат ограничений по количеству заключаемых договоров по совместительству как у того же работодателя на условиях внутреннего совместительства, так и (или) у другого работодателя на условиях внешнего совместительства.</w:t>
            </w:r>
          </w:p>
          <w:p w:rsidR="00932C82" w:rsidRDefault="00932C82" w:rsidP="00932C82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Не допускается работа по совместительству лиц в возрасте до 18 лет на работах с вредными и опасными условиями труда, если основная работа связана с такими же условиями, а также в других случаях.</w:t>
            </w:r>
          </w:p>
          <w:p w:rsidR="00932C82" w:rsidRDefault="00932C82" w:rsidP="00932C82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По общему правилу, изложенному в </w:t>
            </w:r>
            <w:hyperlink r:id="rId8" w:anchor="/document/12125268/entry/284" w:history="1">
              <w:r>
                <w:rPr>
                  <w:rStyle w:val="a4"/>
                  <w:color w:val="3272C0"/>
                  <w:sz w:val="23"/>
                  <w:szCs w:val="23"/>
                </w:rPr>
                <w:t>ст. 284</w:t>
              </w:r>
            </w:hyperlink>
            <w:r>
              <w:rPr>
                <w:color w:val="22272F"/>
                <w:sz w:val="23"/>
                <w:szCs w:val="23"/>
              </w:rPr>
              <w:t> ТК РФ, продолжительность рабочего времени при работе по совместительству не должна превышать четырех часов в день. В дни, когда по основному месту работы работник свободен от исполнения трудовых обязанностей, он может работать по совместительству полный рабочий день. Вместе с тем, и в этом случае общая продолжительность работы совместителя в учетном периоде не может превышать половины нормы рабочего времени, установленной для соответствующей категории работников.</w:t>
            </w:r>
          </w:p>
          <w:p w:rsidR="00932C82" w:rsidRDefault="00932C82" w:rsidP="00932C82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Чиновники пояснили, что условие о продолжительности рабочего времени при работе по совместительству не более четырех часов в день применяется </w:t>
            </w:r>
            <w:r>
              <w:rPr>
                <w:rStyle w:val="s10"/>
                <w:b/>
                <w:bCs/>
                <w:color w:val="22272F"/>
                <w:sz w:val="23"/>
                <w:szCs w:val="23"/>
              </w:rPr>
              <w:t>по каждому</w:t>
            </w:r>
            <w:r>
              <w:rPr>
                <w:color w:val="22272F"/>
                <w:sz w:val="23"/>
                <w:szCs w:val="23"/>
              </w:rPr>
              <w:t> трудовому договору о работе по совместительству.</w:t>
            </w:r>
          </w:p>
          <w:p w:rsidR="00932C82" w:rsidRDefault="00932C82" w:rsidP="00932C82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При этом учет рабочего времени при внутреннем совместительстве ведется по каждому трудовому договору отдельно.</w:t>
            </w:r>
          </w:p>
          <w:p w:rsidR="00932C82" w:rsidRDefault="00932C82" w:rsidP="00932C82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Аналогичное мнение содержится в </w:t>
            </w:r>
            <w:hyperlink r:id="rId9" w:anchor="/document/404812547/entry/0" w:history="1">
              <w:r>
                <w:rPr>
                  <w:rStyle w:val="a4"/>
                  <w:color w:val="3272C0"/>
                  <w:sz w:val="23"/>
                  <w:szCs w:val="23"/>
                </w:rPr>
                <w:t>письме</w:t>
              </w:r>
            </w:hyperlink>
            <w:r>
              <w:rPr>
                <w:color w:val="22272F"/>
                <w:sz w:val="23"/>
                <w:szCs w:val="23"/>
              </w:rPr>
              <w:t> от 17.05.2022 N 14-6/ООГ-3230.</w:t>
            </w:r>
          </w:p>
          <w:p w:rsidR="00932C82" w:rsidRDefault="00932C82" w:rsidP="00932C82">
            <w:pPr>
              <w:pStyle w:val="s1"/>
              <w:shd w:val="clear" w:color="auto" w:fill="FFFFFF"/>
              <w:jc w:val="both"/>
              <w:rPr>
                <w:color w:val="22272F"/>
                <w:sz w:val="23"/>
                <w:szCs w:val="23"/>
              </w:rPr>
            </w:pPr>
            <w:r>
              <w:rPr>
                <w:color w:val="22272F"/>
                <w:sz w:val="23"/>
                <w:szCs w:val="23"/>
              </w:rPr>
              <w:t>Отметим, что поскольку трудовое законодательство не содержит норм, прямо подтверждающих или опровергающих такой вывод, толкование </w:t>
            </w:r>
            <w:hyperlink r:id="rId10" w:anchor="/document/12125268/entry/2841" w:history="1">
              <w:r>
                <w:rPr>
                  <w:rStyle w:val="a4"/>
                  <w:color w:val="3272C0"/>
                  <w:sz w:val="23"/>
                  <w:szCs w:val="23"/>
                </w:rPr>
                <w:t>части первой ст. 284</w:t>
              </w:r>
            </w:hyperlink>
            <w:r>
              <w:rPr>
                <w:color w:val="22272F"/>
                <w:sz w:val="23"/>
                <w:szCs w:val="23"/>
              </w:rPr>
              <w:t> ТК РФ может быть и иным (см., например, </w:t>
            </w:r>
            <w:hyperlink r:id="rId11" w:anchor="/document/57225663/entry/0" w:history="1">
              <w:r>
                <w:rPr>
                  <w:rStyle w:val="a4"/>
                  <w:color w:val="3272C0"/>
                  <w:sz w:val="23"/>
                  <w:szCs w:val="23"/>
                </w:rPr>
                <w:t>ответ</w:t>
              </w:r>
            </w:hyperlink>
            <w:r>
              <w:rPr>
                <w:color w:val="22272F"/>
                <w:sz w:val="23"/>
                <w:szCs w:val="23"/>
              </w:rPr>
              <w:t> </w:t>
            </w:r>
            <w:proofErr w:type="spellStart"/>
            <w:r>
              <w:rPr>
                <w:color w:val="22272F"/>
                <w:sz w:val="23"/>
                <w:szCs w:val="23"/>
              </w:rPr>
              <w:t>Роструда</w:t>
            </w:r>
            <w:proofErr w:type="spellEnd"/>
            <w:r>
              <w:rPr>
                <w:color w:val="22272F"/>
                <w:sz w:val="23"/>
                <w:szCs w:val="23"/>
              </w:rPr>
              <w:t>).</w:t>
            </w:r>
          </w:p>
          <w:p w:rsidR="00932C82" w:rsidRPr="00935005" w:rsidRDefault="00932C82" w:rsidP="00932C82">
            <w:pPr>
              <w:pStyle w:val="s1"/>
              <w:shd w:val="clear" w:color="auto" w:fill="FFFFFF"/>
              <w:jc w:val="both"/>
              <w:rPr>
                <w:sz w:val="23"/>
                <w:szCs w:val="23"/>
              </w:rPr>
            </w:pPr>
          </w:p>
        </w:tc>
      </w:tr>
      <w:tr w:rsidR="00932C82" w:rsidTr="00CF037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C82" w:rsidRDefault="00932C82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32C82" w:rsidRPr="00D52B05" w:rsidRDefault="00932C82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932C82" w:rsidRPr="00D52B05" w:rsidRDefault="00932C82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932C82" w:rsidRPr="00D52B05" w:rsidRDefault="00932C82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июнь, 2023</w:t>
            </w:r>
          </w:p>
          <w:p w:rsidR="00932C82" w:rsidRDefault="00932C82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12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932C82" w:rsidRPr="00E051E0" w:rsidRDefault="00932C82" w:rsidP="00932C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932C82" w:rsidRDefault="00932C82" w:rsidP="00932C82"/>
    <w:p w:rsidR="00692585" w:rsidRDefault="00692585"/>
    <w:sectPr w:rsidR="00692585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C82"/>
    <w:rsid w:val="00692585"/>
    <w:rsid w:val="0093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7418C"/>
  <w15:chartTrackingRefBased/>
  <w15:docId w15:val="{CCB404CC-1EE4-4B7E-8F83-4AE0690C4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2C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32C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932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32C82"/>
    <w:rPr>
      <w:color w:val="0000FF"/>
      <w:u w:val="single"/>
    </w:rPr>
  </w:style>
  <w:style w:type="paragraph" w:customStyle="1" w:styleId="Default">
    <w:name w:val="Default"/>
    <w:rsid w:val="00932C8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74">
    <w:name w:val="s_74"/>
    <w:basedOn w:val="a"/>
    <w:rsid w:val="00932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32C82"/>
  </w:style>
  <w:style w:type="paragraph" w:customStyle="1" w:styleId="s1">
    <w:name w:val="s_1"/>
    <w:basedOn w:val="a"/>
    <w:rsid w:val="00932C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2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2C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www.eseur.ru/kalug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image" Target="media/image2.jpeg"/><Relationship Id="rId10" Type="http://schemas.openxmlformats.org/officeDocument/2006/relationships/hyperlink" Target="https://internet.garant.ru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2023-06-23T11:53:00Z</cp:lastPrinted>
  <dcterms:created xsi:type="dcterms:W3CDTF">2023-06-23T11:52:00Z</dcterms:created>
  <dcterms:modified xsi:type="dcterms:W3CDTF">2023-06-23T11:54:00Z</dcterms:modified>
</cp:coreProperties>
</file>